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21" w:rsidRDefault="00143E1B" w:rsidP="00066197">
      <w:pPr>
        <w:spacing w:after="0" w:line="240" w:lineRule="auto"/>
        <w:jc w:val="center"/>
        <w:rPr>
          <w:b/>
          <w:sz w:val="20"/>
          <w:szCs w:val="20"/>
        </w:rPr>
      </w:pPr>
      <w:r w:rsidRPr="00066197">
        <w:rPr>
          <w:b/>
          <w:sz w:val="20"/>
          <w:szCs w:val="20"/>
        </w:rPr>
        <w:t xml:space="preserve">Risk Analysis for </w:t>
      </w:r>
      <w:r w:rsidR="00567DA0">
        <w:rPr>
          <w:b/>
          <w:sz w:val="20"/>
          <w:szCs w:val="20"/>
        </w:rPr>
        <w:t xml:space="preserve">Assessing </w:t>
      </w:r>
      <w:bookmarkStart w:id="0" w:name="_GoBack"/>
      <w:bookmarkEnd w:id="0"/>
      <w:r w:rsidRPr="00066197">
        <w:rPr>
          <w:b/>
          <w:sz w:val="20"/>
          <w:szCs w:val="20"/>
        </w:rPr>
        <w:t xml:space="preserve">Optimal </w:t>
      </w:r>
      <w:r w:rsidRPr="00066197">
        <w:rPr>
          <w:b/>
          <w:i/>
          <w:sz w:val="20"/>
          <w:szCs w:val="20"/>
        </w:rPr>
        <w:t>C. difficile</w:t>
      </w:r>
      <w:r w:rsidRPr="00066197">
        <w:rPr>
          <w:b/>
          <w:sz w:val="20"/>
          <w:szCs w:val="20"/>
        </w:rPr>
        <w:t xml:space="preserve"> Management</w:t>
      </w:r>
    </w:p>
    <w:p w:rsidR="00066197" w:rsidRDefault="00066197" w:rsidP="00066197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</w:t>
      </w:r>
    </w:p>
    <w:p w:rsidR="00143E1B" w:rsidRPr="00066197" w:rsidRDefault="00FB2202" w:rsidP="00066197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On the Way to </w:t>
      </w:r>
      <w:r w:rsidR="00FB2B43" w:rsidRPr="00066197">
        <w:rPr>
          <w:sz w:val="20"/>
          <w:szCs w:val="20"/>
        </w:rPr>
        <w:t xml:space="preserve">Achieving </w:t>
      </w:r>
      <w:r w:rsidR="00143E1B" w:rsidRPr="00066197">
        <w:rPr>
          <w:sz w:val="20"/>
          <w:szCs w:val="20"/>
        </w:rPr>
        <w:t xml:space="preserve">100% Compliance with the </w:t>
      </w:r>
      <w:r w:rsidR="00143E1B" w:rsidRPr="00066197">
        <w:rPr>
          <w:i/>
          <w:sz w:val="20"/>
          <w:szCs w:val="20"/>
        </w:rPr>
        <w:t>C. difficile</w:t>
      </w:r>
      <w:r w:rsidR="00143E1B" w:rsidRPr="00066197">
        <w:rPr>
          <w:sz w:val="20"/>
          <w:szCs w:val="20"/>
        </w:rPr>
        <w:t xml:space="preserve"> bundle</w:t>
      </w:r>
    </w:p>
    <w:tbl>
      <w:tblPr>
        <w:tblStyle w:val="TableGrid"/>
        <w:tblW w:w="14868" w:type="dxa"/>
        <w:tblLayout w:type="fixed"/>
        <w:tblLook w:val="04A0" w:firstRow="1" w:lastRow="0" w:firstColumn="1" w:lastColumn="0" w:noHBand="0" w:noVBand="1"/>
      </w:tblPr>
      <w:tblGrid>
        <w:gridCol w:w="2178"/>
        <w:gridCol w:w="1890"/>
        <w:gridCol w:w="810"/>
        <w:gridCol w:w="1080"/>
        <w:gridCol w:w="810"/>
        <w:gridCol w:w="8100"/>
      </w:tblGrid>
      <w:tr w:rsidR="00337E31" w:rsidRPr="00066197" w:rsidTr="00745AFF">
        <w:trPr>
          <w:trHeight w:val="324"/>
          <w:tblHeader/>
        </w:trPr>
        <w:tc>
          <w:tcPr>
            <w:tcW w:w="2178" w:type="dxa"/>
            <w:vMerge w:val="restart"/>
          </w:tcPr>
          <w:p w:rsidR="00337E31" w:rsidRPr="00066197" w:rsidRDefault="00337E31" w:rsidP="00DC0C88">
            <w:pPr>
              <w:jc w:val="center"/>
              <w:rPr>
                <w:b/>
                <w:sz w:val="20"/>
                <w:szCs w:val="20"/>
              </w:rPr>
            </w:pPr>
            <w:r w:rsidRPr="00066197">
              <w:rPr>
                <w:b/>
                <w:sz w:val="20"/>
                <w:szCs w:val="20"/>
              </w:rPr>
              <w:t>Critical Risk Areas if Failure Occurs</w:t>
            </w:r>
          </w:p>
        </w:tc>
        <w:tc>
          <w:tcPr>
            <w:tcW w:w="1890" w:type="dxa"/>
            <w:vMerge w:val="restart"/>
          </w:tcPr>
          <w:p w:rsidR="00337E31" w:rsidRPr="00066197" w:rsidRDefault="00337E31" w:rsidP="00DC0C88">
            <w:pPr>
              <w:jc w:val="center"/>
              <w:rPr>
                <w:b/>
                <w:sz w:val="20"/>
                <w:szCs w:val="20"/>
              </w:rPr>
            </w:pPr>
            <w:r w:rsidRPr="00066197">
              <w:rPr>
                <w:b/>
                <w:sz w:val="20"/>
                <w:szCs w:val="20"/>
              </w:rPr>
              <w:t>Determine Probability of Event</w:t>
            </w:r>
          </w:p>
        </w:tc>
        <w:tc>
          <w:tcPr>
            <w:tcW w:w="2700" w:type="dxa"/>
            <w:gridSpan w:val="3"/>
          </w:tcPr>
          <w:p w:rsidR="00337E31" w:rsidRPr="00066197" w:rsidRDefault="00337E31" w:rsidP="00745AFF">
            <w:pPr>
              <w:jc w:val="center"/>
              <w:rPr>
                <w:b/>
                <w:sz w:val="20"/>
                <w:szCs w:val="20"/>
              </w:rPr>
            </w:pPr>
            <w:r w:rsidRPr="00066197">
              <w:rPr>
                <w:b/>
                <w:sz w:val="20"/>
                <w:szCs w:val="20"/>
              </w:rPr>
              <w:t xml:space="preserve">Probability of On-going </w:t>
            </w:r>
            <w:r w:rsidR="00745AFF">
              <w:rPr>
                <w:b/>
                <w:sz w:val="20"/>
                <w:szCs w:val="20"/>
              </w:rPr>
              <w:t>Variances: check one</w:t>
            </w:r>
          </w:p>
        </w:tc>
        <w:tc>
          <w:tcPr>
            <w:tcW w:w="8100" w:type="dxa"/>
            <w:vMerge w:val="restart"/>
          </w:tcPr>
          <w:p w:rsidR="00337E31" w:rsidRDefault="00241EB0" w:rsidP="002F4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Prevention </w:t>
            </w:r>
            <w:r w:rsidR="00337E31" w:rsidRPr="00066197">
              <w:rPr>
                <w:b/>
                <w:sz w:val="20"/>
                <w:szCs w:val="20"/>
              </w:rPr>
              <w:t>Strategies to</w:t>
            </w:r>
            <w:r>
              <w:rPr>
                <w:b/>
                <w:sz w:val="20"/>
                <w:szCs w:val="20"/>
              </w:rPr>
              <w:t xml:space="preserve"> Consider</w:t>
            </w:r>
            <w:r w:rsidR="002F43E4">
              <w:rPr>
                <w:b/>
                <w:sz w:val="20"/>
                <w:szCs w:val="20"/>
              </w:rPr>
              <w:t xml:space="preserve"> for Escalation of Interventions and Improving Outcomes</w:t>
            </w:r>
          </w:p>
          <w:p w:rsidR="00745AFF" w:rsidRDefault="00745AFF" w:rsidP="002F43E4">
            <w:pPr>
              <w:jc w:val="center"/>
              <w:rPr>
                <w:b/>
                <w:sz w:val="20"/>
                <w:szCs w:val="20"/>
              </w:rPr>
            </w:pPr>
          </w:p>
          <w:p w:rsidR="00745AFF" w:rsidRPr="00066197" w:rsidRDefault="00745AFF" w:rsidP="002F43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check the strategies that are selected to implement.</w:t>
            </w:r>
          </w:p>
        </w:tc>
      </w:tr>
      <w:tr w:rsidR="00066197" w:rsidRPr="00066197" w:rsidTr="00745AFF">
        <w:trPr>
          <w:trHeight w:val="324"/>
          <w:tblHeader/>
        </w:trPr>
        <w:tc>
          <w:tcPr>
            <w:tcW w:w="2178" w:type="dxa"/>
            <w:vMerge/>
          </w:tcPr>
          <w:p w:rsidR="00337E31" w:rsidRPr="00066197" w:rsidRDefault="00337E31" w:rsidP="00DC0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vMerge/>
          </w:tcPr>
          <w:p w:rsidR="00337E31" w:rsidRPr="00066197" w:rsidRDefault="00337E31" w:rsidP="00DC0C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 w:rsidP="00DC0C88">
            <w:pPr>
              <w:jc w:val="center"/>
              <w:rPr>
                <w:b/>
                <w:sz w:val="20"/>
                <w:szCs w:val="20"/>
              </w:rPr>
            </w:pPr>
            <w:r w:rsidRPr="00066197">
              <w:rPr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1080" w:type="dxa"/>
          </w:tcPr>
          <w:p w:rsidR="00337E31" w:rsidRPr="00066197" w:rsidRDefault="00337E31" w:rsidP="00DC0C88">
            <w:pPr>
              <w:jc w:val="center"/>
              <w:rPr>
                <w:b/>
                <w:sz w:val="20"/>
                <w:szCs w:val="20"/>
              </w:rPr>
            </w:pPr>
            <w:r w:rsidRPr="00066197"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810" w:type="dxa"/>
          </w:tcPr>
          <w:p w:rsidR="00337E31" w:rsidRPr="00066197" w:rsidRDefault="00337E31" w:rsidP="00DC0C88">
            <w:pPr>
              <w:jc w:val="center"/>
              <w:rPr>
                <w:b/>
                <w:sz w:val="20"/>
                <w:szCs w:val="20"/>
              </w:rPr>
            </w:pPr>
            <w:r w:rsidRPr="00066197">
              <w:rPr>
                <w:b/>
                <w:sz w:val="20"/>
                <w:szCs w:val="20"/>
              </w:rPr>
              <w:t>High</w:t>
            </w:r>
          </w:p>
        </w:tc>
        <w:tc>
          <w:tcPr>
            <w:tcW w:w="8100" w:type="dxa"/>
            <w:vMerge/>
          </w:tcPr>
          <w:p w:rsidR="00337E31" w:rsidRPr="00066197" w:rsidRDefault="00337E31" w:rsidP="00DC0C8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 w:rsidP="00DC0C88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Early Identification  patient suspected/confirmed </w:t>
            </w:r>
            <w:r w:rsidRPr="00066197">
              <w:rPr>
                <w:i/>
                <w:sz w:val="20"/>
                <w:szCs w:val="20"/>
              </w:rPr>
              <w:t>C. difficile</w:t>
            </w:r>
            <w:r w:rsidRPr="000661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Review historic data to see how often it occurs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337E31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Use checklist to screen patients for symptoms and to ask referring physician or unit providing report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Use signage to alert patient on need to tell care provider if they have diarrhea</w:t>
            </w:r>
          </w:p>
          <w:p w:rsidR="00337E31" w:rsidRDefault="00337E31" w:rsidP="00337E31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Educate staff on signs and symptoms </w:t>
            </w:r>
          </w:p>
          <w:p w:rsidR="00066197" w:rsidRPr="00066197" w:rsidRDefault="00066197" w:rsidP="00337E31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 w:rsidP="00FC34BD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Initiation /Maintenance of Contact Precautions </w:t>
            </w: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Review historic data to see how often it occurs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Visual reminders in admission paperwork about assessing need for isolation.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Flagging of electronic life time medical records with history of </w:t>
            </w:r>
            <w:r w:rsidRPr="00066197">
              <w:rPr>
                <w:i/>
                <w:sz w:val="20"/>
                <w:szCs w:val="20"/>
              </w:rPr>
              <w:t>C. difficile</w:t>
            </w:r>
            <w:r w:rsidRPr="00066197">
              <w:rPr>
                <w:sz w:val="20"/>
                <w:szCs w:val="20"/>
              </w:rPr>
              <w:t xml:space="preserve"> and the need to screen for signs and symptoms.</w:t>
            </w:r>
          </w:p>
          <w:p w:rsidR="00337E31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 Alert other areas when patient is being transferred or sent to area for testing.  Design a “travel ticket” that goes with patient to new area that lists isolation needs and other key information. </w:t>
            </w:r>
          </w:p>
          <w:p w:rsidR="00066197" w:rsidRPr="00066197" w:rsidRDefault="00066197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rPr>
          <w:trHeight w:val="58"/>
        </w:trPr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Compliance with Contact Precautions</w:t>
            </w: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Perform audits to determine frequency of non-compliance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Build a patient safety culture that supports compliance.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Alert and provide key requirements on effective signs.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Educate patients and family about isolation needs.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Educate staff and empower everyone to help enforce compliance.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Monitor compliance and provide feedback.</w:t>
            </w:r>
          </w:p>
          <w:p w:rsidR="00337E31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Provide surveillance data especially related to patient to patient transmission.</w:t>
            </w:r>
          </w:p>
          <w:p w:rsidR="00066197" w:rsidRPr="00066197" w:rsidRDefault="00066197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1F2E3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066197" w:rsidRPr="00066197" w:rsidTr="00745AFF">
        <w:trPr>
          <w:trHeight w:val="1223"/>
        </w:trPr>
        <w:tc>
          <w:tcPr>
            <w:tcW w:w="2178" w:type="dxa"/>
          </w:tcPr>
          <w:p w:rsidR="00337E31" w:rsidRPr="00066197" w:rsidRDefault="00337E31" w:rsidP="00FC34BD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Hand Hygiene Compliance</w:t>
            </w:r>
          </w:p>
        </w:tc>
        <w:tc>
          <w:tcPr>
            <w:tcW w:w="1890" w:type="dxa"/>
          </w:tcPr>
          <w:p w:rsidR="00337E31" w:rsidRPr="00066197" w:rsidRDefault="00337E31" w:rsidP="000C5E93">
            <w:pPr>
              <w:tabs>
                <w:tab w:val="left" w:pos="612"/>
              </w:tabs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Measure compliance in several ways to get full picture of practices</w:t>
            </w:r>
            <w:r w:rsidRPr="00066197">
              <w:rPr>
                <w:sz w:val="20"/>
                <w:szCs w:val="20"/>
              </w:rPr>
              <w:tab/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Build a culture of patient safety that empowers everyone to assure compliance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Use signage such as the “5 Moments for Hand Hygiene” as a reminder of when to perform hand hygiene.</w:t>
            </w:r>
          </w:p>
          <w:p w:rsidR="00337E31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Educate staff and measure competency in knowing when to clean hands and how to do it.</w:t>
            </w:r>
          </w:p>
          <w:p w:rsidR="00066197" w:rsidRPr="00066197" w:rsidRDefault="00066197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1F2E3D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 PPE Availability</w:t>
            </w: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Evaluate stocking practices and the </w:t>
            </w:r>
            <w:r w:rsidRPr="00066197">
              <w:rPr>
                <w:sz w:val="20"/>
                <w:szCs w:val="20"/>
              </w:rPr>
              <w:lastRenderedPageBreak/>
              <w:t>frequency that the staff has to interrupt care to replenish PPE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Establish par stocking levels through dialogue with supply chain and specific area manager.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Assign unit staff to be responsible to routinely check and re-stock rooms and isolation carts </w:t>
            </w:r>
            <w:r w:rsidRPr="00066197">
              <w:rPr>
                <w:sz w:val="20"/>
                <w:szCs w:val="20"/>
              </w:rPr>
              <w:lastRenderedPageBreak/>
              <w:t>with PPEs.</w:t>
            </w:r>
          </w:p>
          <w:p w:rsidR="00337E31" w:rsidRDefault="00337E31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Develop plan for alternate PPE sources if a back order occurs.</w:t>
            </w:r>
          </w:p>
          <w:p w:rsidR="00066197" w:rsidRPr="00066197" w:rsidRDefault="00066197" w:rsidP="00337E3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 w:rsidP="00FC34BD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Hand Hygiene Supplies availability (Soap/ABHR/paper towels)</w:t>
            </w:r>
          </w:p>
        </w:tc>
        <w:tc>
          <w:tcPr>
            <w:tcW w:w="1890" w:type="dxa"/>
          </w:tcPr>
          <w:p w:rsidR="00337E31" w:rsidRPr="00066197" w:rsidRDefault="001F2E3D" w:rsidP="001F2E3D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Audit patient care areas to assess for supplies.  Identify the number of outage reports. 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1F2E3D" w:rsidP="001F2E3D">
            <w:pPr>
              <w:pStyle w:val="ListParagraph"/>
              <w:numPr>
                <w:ilvl w:val="0"/>
                <w:numId w:val="13"/>
              </w:numPr>
              <w:tabs>
                <w:tab w:val="left" w:pos="582"/>
              </w:tabs>
              <w:ind w:left="342" w:hanging="270"/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Establish with care providers and environmental services the frequency</w:t>
            </w:r>
            <w:r w:rsidR="00066197">
              <w:rPr>
                <w:sz w:val="20"/>
                <w:szCs w:val="20"/>
              </w:rPr>
              <w:t>/</w:t>
            </w:r>
            <w:r w:rsidR="006A3FC9">
              <w:rPr>
                <w:sz w:val="20"/>
                <w:szCs w:val="20"/>
              </w:rPr>
              <w:t xml:space="preserve">timing </w:t>
            </w:r>
            <w:r w:rsidR="006A3FC9" w:rsidRPr="00066197">
              <w:rPr>
                <w:sz w:val="20"/>
                <w:szCs w:val="20"/>
              </w:rPr>
              <w:t>of</w:t>
            </w:r>
            <w:r w:rsidRPr="00066197">
              <w:rPr>
                <w:sz w:val="20"/>
                <w:szCs w:val="20"/>
              </w:rPr>
              <w:t xml:space="preserve"> stock replenishment.</w:t>
            </w:r>
          </w:p>
          <w:p w:rsidR="001F2E3D" w:rsidRPr="00066197" w:rsidRDefault="001F2E3D" w:rsidP="001F2E3D">
            <w:pPr>
              <w:pStyle w:val="ListParagraph"/>
              <w:numPr>
                <w:ilvl w:val="0"/>
                <w:numId w:val="13"/>
              </w:numPr>
              <w:tabs>
                <w:tab w:val="left" w:pos="582"/>
              </w:tabs>
              <w:ind w:left="342" w:hanging="270"/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Establish a “hot line” for prompt response if supplies are depleted.</w:t>
            </w:r>
          </w:p>
          <w:p w:rsidR="001F2E3D" w:rsidRPr="00066197" w:rsidRDefault="001F2E3D" w:rsidP="001F2E3D">
            <w:pPr>
              <w:pStyle w:val="ListParagraph"/>
              <w:numPr>
                <w:ilvl w:val="0"/>
                <w:numId w:val="13"/>
              </w:numPr>
              <w:tabs>
                <w:tab w:val="left" w:pos="582"/>
              </w:tabs>
              <w:ind w:left="342" w:hanging="270"/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Consider need for additional products such as ABHRs o</w:t>
            </w:r>
            <w:r w:rsidR="00066197">
              <w:rPr>
                <w:sz w:val="20"/>
                <w:szCs w:val="20"/>
              </w:rPr>
              <w:t>r larger containers of products to meet demand.</w:t>
            </w:r>
          </w:p>
          <w:p w:rsidR="001F2E3D" w:rsidRDefault="001F2E3D" w:rsidP="001F2E3D">
            <w:pPr>
              <w:pStyle w:val="ListParagraph"/>
              <w:numPr>
                <w:ilvl w:val="0"/>
                <w:numId w:val="13"/>
              </w:numPr>
              <w:tabs>
                <w:tab w:val="left" w:pos="72"/>
              </w:tabs>
              <w:ind w:left="342" w:hanging="270"/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Review supply shortages for trends that can be useful to prevent outages in the future.</w:t>
            </w:r>
          </w:p>
          <w:p w:rsidR="00066197" w:rsidRPr="00066197" w:rsidRDefault="00066197" w:rsidP="001F2E3D">
            <w:pPr>
              <w:pStyle w:val="ListParagraph"/>
              <w:numPr>
                <w:ilvl w:val="0"/>
                <w:numId w:val="13"/>
              </w:numPr>
              <w:tabs>
                <w:tab w:val="left" w:pos="72"/>
              </w:tabs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Private Room availability</w:t>
            </w:r>
          </w:p>
        </w:tc>
        <w:tc>
          <w:tcPr>
            <w:tcW w:w="1890" w:type="dxa"/>
          </w:tcPr>
          <w:p w:rsidR="00337E31" w:rsidRPr="00066197" w:rsidRDefault="001F2E3D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Track the number of times a patient with </w:t>
            </w:r>
            <w:r w:rsidRPr="00066197">
              <w:rPr>
                <w:i/>
                <w:sz w:val="20"/>
                <w:szCs w:val="20"/>
              </w:rPr>
              <w:t>C. difficile</w:t>
            </w:r>
            <w:r w:rsidRPr="00066197">
              <w:rPr>
                <w:sz w:val="20"/>
                <w:szCs w:val="20"/>
              </w:rPr>
              <w:t xml:space="preserve"> </w:t>
            </w:r>
            <w:r w:rsidR="00066197">
              <w:rPr>
                <w:sz w:val="20"/>
                <w:szCs w:val="20"/>
              </w:rPr>
              <w:t xml:space="preserve"> cannot be assigned a private room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066197" w:rsidP="00066197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census and patient placement with bed control, nursing and medical staff leadership.</w:t>
            </w:r>
          </w:p>
          <w:p w:rsidR="00066197" w:rsidRDefault="00066197" w:rsidP="00066197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to release beds or provide a better distribution of patients.</w:t>
            </w:r>
          </w:p>
          <w:p w:rsidR="00066197" w:rsidRDefault="00066197" w:rsidP="00066197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potential candidates to cohort together during bed crunch.</w:t>
            </w:r>
          </w:p>
          <w:p w:rsidR="00066197" w:rsidRPr="00066197" w:rsidRDefault="00D82C1A" w:rsidP="00066197">
            <w:pPr>
              <w:pStyle w:val="ListParagraph"/>
              <w:numPr>
                <w:ilvl w:val="0"/>
                <w:numId w:val="14"/>
              </w:numPr>
              <w:ind w:left="342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Private Bathroom</w:t>
            </w:r>
            <w:r w:rsidR="005B2E0E">
              <w:rPr>
                <w:sz w:val="20"/>
                <w:szCs w:val="20"/>
              </w:rPr>
              <w:t>/Bedside commode</w:t>
            </w:r>
          </w:p>
        </w:tc>
        <w:tc>
          <w:tcPr>
            <w:tcW w:w="1890" w:type="dxa"/>
          </w:tcPr>
          <w:p w:rsidR="00337E31" w:rsidRPr="00066197" w:rsidRDefault="005B2E0E" w:rsidP="005B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how </w:t>
            </w:r>
            <w:r w:rsidR="006A3FC9">
              <w:rPr>
                <w:sz w:val="20"/>
                <w:szCs w:val="20"/>
              </w:rPr>
              <w:t>often a</w:t>
            </w:r>
            <w:r>
              <w:rPr>
                <w:sz w:val="20"/>
                <w:szCs w:val="20"/>
              </w:rPr>
              <w:t xml:space="preserve"> patient needs a bedside commode due to no private bathroom.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5B2E0E" w:rsidRDefault="005B2E0E" w:rsidP="005B2E0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to release beds or provide a better patient</w:t>
            </w:r>
            <w:r>
              <w:rPr>
                <w:sz w:val="20"/>
                <w:szCs w:val="20"/>
              </w:rPr>
              <w:t xml:space="preserve"> placement</w:t>
            </w:r>
            <w:r>
              <w:rPr>
                <w:sz w:val="20"/>
                <w:szCs w:val="20"/>
              </w:rPr>
              <w:t>.</w:t>
            </w:r>
          </w:p>
          <w:p w:rsidR="005B2E0E" w:rsidRDefault="005B2E0E" w:rsidP="005B2E0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 that clean and ready to use bedside commodes are available for use.</w:t>
            </w:r>
          </w:p>
          <w:p w:rsidR="005B2E0E" w:rsidRDefault="005B2E0E" w:rsidP="005B2E0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  <w:p w:rsidR="00337E31" w:rsidRPr="005B2E0E" w:rsidRDefault="00337E31" w:rsidP="005B2E0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 w:rsidP="005B2E0E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Human Waste disposal</w:t>
            </w:r>
            <w:r w:rsidR="005B2E0E">
              <w:rPr>
                <w:sz w:val="20"/>
                <w:szCs w:val="20"/>
              </w:rPr>
              <w:t xml:space="preserve"> must be carried out of the room  to a hopper</w:t>
            </w:r>
          </w:p>
        </w:tc>
        <w:tc>
          <w:tcPr>
            <w:tcW w:w="1890" w:type="dxa"/>
          </w:tcPr>
          <w:p w:rsidR="00337E31" w:rsidRPr="00066197" w:rsidRDefault="005B2E0E" w:rsidP="005B2E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patient placement relative to hopper/bathroom.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5B2E0E" w:rsidRDefault="005B2E0E" w:rsidP="005B2E0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opportunities to release beds or provide a better patient placement.</w:t>
            </w:r>
          </w:p>
          <w:p w:rsidR="005B2E0E" w:rsidRDefault="005B2E0E" w:rsidP="005B2E0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 that clean and ready to use bedside commodes are available for use.</w:t>
            </w:r>
          </w:p>
          <w:p w:rsidR="005B2E0E" w:rsidRDefault="005B2E0E" w:rsidP="005B2E0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 optimal room selection criteria with bed control and nursing</w:t>
            </w:r>
          </w:p>
          <w:p w:rsidR="00337E31" w:rsidRPr="005B2E0E" w:rsidRDefault="005B2E0E" w:rsidP="005B2E0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5B2E0E"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Environmental Cleaning Agent</w:t>
            </w:r>
            <w:r w:rsidR="00241EB0">
              <w:rPr>
                <w:sz w:val="20"/>
                <w:szCs w:val="20"/>
              </w:rPr>
              <w:t>: selection;  use dilution; and staff knowledge</w:t>
            </w:r>
          </w:p>
        </w:tc>
        <w:tc>
          <w:tcPr>
            <w:tcW w:w="1890" w:type="dxa"/>
          </w:tcPr>
          <w:p w:rsidR="00337E31" w:rsidRPr="00066197" w:rsidRDefault="0024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Appropriate </w:t>
            </w:r>
            <w:r w:rsidR="006A3FC9">
              <w:rPr>
                <w:sz w:val="20"/>
                <w:szCs w:val="20"/>
              </w:rPr>
              <w:t>cleaning &amp;</w:t>
            </w:r>
            <w:r>
              <w:rPr>
                <w:sz w:val="20"/>
                <w:szCs w:val="20"/>
              </w:rPr>
              <w:t xml:space="preserve"> disinfecting agents available.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241EB0" w:rsidP="00241EB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environmental services and supply chain to have products available.</w:t>
            </w:r>
          </w:p>
          <w:p w:rsidR="00241EB0" w:rsidRDefault="00241EB0" w:rsidP="00241EB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E1847">
              <w:rPr>
                <w:sz w:val="20"/>
                <w:szCs w:val="20"/>
              </w:rPr>
              <w:t>rohibit staff from</w:t>
            </w:r>
            <w:r>
              <w:rPr>
                <w:sz w:val="20"/>
                <w:szCs w:val="20"/>
              </w:rPr>
              <w:t xml:space="preserve"> bringing their own products in or allowing others to use non-approved agents.</w:t>
            </w:r>
          </w:p>
          <w:p w:rsidR="00241EB0" w:rsidRDefault="00241EB0" w:rsidP="00241EB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 list of acceptable products and how to use them.</w:t>
            </w:r>
          </w:p>
          <w:p w:rsidR="005E1847" w:rsidRDefault="005E1847" w:rsidP="00241EB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Assure availability of cleaning agents and have plan for back orders or shortages.</w:t>
            </w:r>
          </w:p>
          <w:p w:rsidR="00241EB0" w:rsidRPr="00241EB0" w:rsidRDefault="00241EB0" w:rsidP="00241EB0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Cleaning and Disinfection of room including high touch surfaces</w:t>
            </w:r>
          </w:p>
        </w:tc>
        <w:tc>
          <w:tcPr>
            <w:tcW w:w="1890" w:type="dxa"/>
          </w:tcPr>
          <w:p w:rsidR="00337E31" w:rsidRPr="00066197" w:rsidRDefault="005E18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cleaning processes by observation, other monitoring activity such as fluorescent markers or ATP measurement.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5E1847" w:rsidRDefault="005E1847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Institute a team to evaluate cleaning practices and monitor compliance.</w:t>
            </w:r>
          </w:p>
          <w:p w:rsidR="005E1847" w:rsidRDefault="005E1847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feedback to environmental service personnel as well as nursing staff who work in the area.  </w:t>
            </w:r>
          </w:p>
          <w:p w:rsidR="005E1847" w:rsidRDefault="005E1847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who has the responsibility to clean specific areas, equipment or </w:t>
            </w:r>
            <w:r w:rsidR="006A3FC9">
              <w:rPr>
                <w:sz w:val="20"/>
                <w:szCs w:val="20"/>
              </w:rPr>
              <w:t>an</w:t>
            </w:r>
            <w:r>
              <w:rPr>
                <w:sz w:val="20"/>
                <w:szCs w:val="20"/>
              </w:rPr>
              <w:t xml:space="preserve"> assigned times.</w:t>
            </w:r>
          </w:p>
          <w:p w:rsidR="005E1847" w:rsidRDefault="005E1847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competency for the assigned tasks by return demonstration and/or verbalization.</w:t>
            </w:r>
          </w:p>
          <w:p w:rsidR="005E1847" w:rsidRDefault="006A3FC9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markers such as fluorescent powder or ATP measurements or to identify the completeness of cleaning.</w:t>
            </w:r>
          </w:p>
          <w:p w:rsidR="002F43E4" w:rsidRDefault="006A3FC9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if the potential cross contamination could be associated with a room or breach in cleaning or disinfection practices.</w:t>
            </w:r>
          </w:p>
          <w:p w:rsidR="002F43E4" w:rsidRDefault="002F43E4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feedback on compliance and potential cross contamination to providers and </w:t>
            </w:r>
            <w:r w:rsidR="006A3FC9">
              <w:rPr>
                <w:sz w:val="20"/>
                <w:szCs w:val="20"/>
              </w:rPr>
              <w:t>administration.</w:t>
            </w:r>
          </w:p>
          <w:p w:rsidR="00745AFF" w:rsidRDefault="00745AFF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the need during outbreaks for implementation of one of the new technologies that disinfects a room, i.e. UV light, vaporized hydrogen peroxide, etc. (Note physical cleaning to remove dirt, </w:t>
            </w:r>
            <w:r w:rsidR="006A3FC9">
              <w:rPr>
                <w:sz w:val="20"/>
                <w:szCs w:val="20"/>
              </w:rPr>
              <w:t>etc.</w:t>
            </w:r>
            <w:r>
              <w:rPr>
                <w:sz w:val="20"/>
                <w:szCs w:val="20"/>
              </w:rPr>
              <w:t xml:space="preserve"> must be done prior to these treatments.)</w:t>
            </w:r>
          </w:p>
          <w:p w:rsidR="00745AFF" w:rsidRDefault="00745AFF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impact of using the new technology on transmission cessation.</w:t>
            </w:r>
          </w:p>
          <w:p w:rsidR="002F43E4" w:rsidRPr="005E1847" w:rsidRDefault="002F43E4" w:rsidP="005E1847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45AFF"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Reusable device and equipment management</w:t>
            </w:r>
          </w:p>
        </w:tc>
        <w:tc>
          <w:tcPr>
            <w:tcW w:w="1890" w:type="dxa"/>
          </w:tcPr>
          <w:p w:rsidR="00337E31" w:rsidRDefault="002F4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staff’s ability to identify single use disposable items and devices that may be reprocessed.</w:t>
            </w:r>
          </w:p>
          <w:p w:rsidR="002F43E4" w:rsidRPr="00066197" w:rsidRDefault="002F43E4" w:rsidP="002F43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appropriate cleaning, disinfection, and labeling practices in place?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2F43E4" w:rsidP="002F43E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staff’s knowledge of single use disposable items and how they should be discarded after use.</w:t>
            </w:r>
          </w:p>
          <w:p w:rsidR="002F43E4" w:rsidRDefault="002F43E4" w:rsidP="00745AF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protocols for cleaning and disinfection of equipment and devices that may be safely re-used following cleaning and disinfection and how to identify them as “ready for use”.</w:t>
            </w:r>
          </w:p>
          <w:p w:rsidR="00745AFF" w:rsidRDefault="00393A78" w:rsidP="00745AF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ease of cleaning and consider disposable items when tiny crevices, soft materials or other conditions which inhibit adequately cleaning and disinfection.</w:t>
            </w:r>
          </w:p>
          <w:p w:rsidR="00745AFF" w:rsidRDefault="00745AFF" w:rsidP="00745AF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need for including these items protocol using newer technologies for disinfection.</w:t>
            </w:r>
          </w:p>
          <w:p w:rsidR="00745AFF" w:rsidRPr="002F43E4" w:rsidRDefault="00393A78" w:rsidP="00745AF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Communication of </w:t>
            </w:r>
            <w:r w:rsidRPr="00066197">
              <w:rPr>
                <w:sz w:val="20"/>
                <w:szCs w:val="20"/>
              </w:rPr>
              <w:lastRenderedPageBreak/>
              <w:t>isolation</w:t>
            </w:r>
            <w:r w:rsidR="00393A78">
              <w:rPr>
                <w:sz w:val="20"/>
                <w:szCs w:val="20"/>
              </w:rPr>
              <w:t>: initiation of isolation, re-admission alerts; and removal of precautions</w:t>
            </w:r>
          </w:p>
        </w:tc>
        <w:tc>
          <w:tcPr>
            <w:tcW w:w="1890" w:type="dxa"/>
          </w:tcPr>
          <w:p w:rsidR="00337E31" w:rsidRPr="00066197" w:rsidRDefault="000E3DF8" w:rsidP="000E3D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Evaluate compliance </w:t>
            </w:r>
            <w:r>
              <w:rPr>
                <w:sz w:val="20"/>
                <w:szCs w:val="20"/>
              </w:rPr>
              <w:lastRenderedPageBreak/>
              <w:t>with isolation system to assure prompt initiation of precautions to prevent exposure and or transmission.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FD50A4" w:rsidP="000E3D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Collaborate with areas to identify trouble spots in </w:t>
            </w:r>
            <w:r w:rsidR="006A3FC9">
              <w:rPr>
                <w:sz w:val="20"/>
                <w:szCs w:val="20"/>
              </w:rPr>
              <w:t>communication,</w:t>
            </w:r>
            <w:r>
              <w:rPr>
                <w:sz w:val="20"/>
                <w:szCs w:val="20"/>
              </w:rPr>
              <w:t xml:space="preserve"> be sure to include </w:t>
            </w:r>
            <w:r>
              <w:rPr>
                <w:sz w:val="20"/>
                <w:szCs w:val="20"/>
              </w:rPr>
              <w:lastRenderedPageBreak/>
              <w:t xml:space="preserve">admissions, OR scheduling staff, nurse representatives, ambulatory care staff; physicians, house staff; information services for the health information record; </w:t>
            </w:r>
            <w:r w:rsidR="006A3FC9">
              <w:rPr>
                <w:sz w:val="20"/>
                <w:szCs w:val="20"/>
              </w:rPr>
              <w:t>administration and</w:t>
            </w:r>
            <w:r>
              <w:rPr>
                <w:sz w:val="20"/>
                <w:szCs w:val="20"/>
              </w:rPr>
              <w:t xml:space="preserve"> others.</w:t>
            </w:r>
          </w:p>
          <w:p w:rsidR="00FD50A4" w:rsidRDefault="00FD50A4" w:rsidP="000E3D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plan to address identified trouble spots and automate notification and “warnings” in the health information record.</w:t>
            </w:r>
          </w:p>
          <w:p w:rsidR="00FD50A4" w:rsidRDefault="00FD50A4" w:rsidP="000E3D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policies and procedures for initiation of isolation and when to discontinue precautions and make revisions as appropriate.</w:t>
            </w:r>
          </w:p>
          <w:p w:rsidR="00FD50A4" w:rsidRDefault="00FD50A4" w:rsidP="000E3D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communication and compliance with feedback to all users.</w:t>
            </w:r>
          </w:p>
          <w:p w:rsidR="00FD50A4" w:rsidRPr="000E3DF8" w:rsidRDefault="00FD50A4" w:rsidP="000E3DF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Corrosion of equipment and supplies</w:t>
            </w:r>
          </w:p>
        </w:tc>
        <w:tc>
          <w:tcPr>
            <w:tcW w:w="1890" w:type="dxa"/>
          </w:tcPr>
          <w:p w:rsidR="00337E31" w:rsidRPr="00066197" w:rsidRDefault="00FD5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 equipment and supplies to identify if cleaning agents or practices are harming their integrity.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FD50A4" w:rsidP="00FD50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incidence of corrosion and pitting found on equipment and devices.</w:t>
            </w:r>
          </w:p>
          <w:p w:rsidR="00FD50A4" w:rsidRDefault="00FD50A4" w:rsidP="00FD50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the specific product recommended for use on the item and determine if practice matched those recommendations.</w:t>
            </w:r>
          </w:p>
          <w:p w:rsidR="00FD50A4" w:rsidRDefault="00FD50A4" w:rsidP="00FD50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Assure that policies and procedures clearly identify manufacturer’s recommendations and that current practices reflect those recommendations.</w:t>
            </w:r>
          </w:p>
          <w:p w:rsidR="00FD50A4" w:rsidRDefault="00FD50A4" w:rsidP="00FD50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pitted and corroded items from use since they cannot be cleaned and disinfected appropriately.  </w:t>
            </w:r>
          </w:p>
          <w:p w:rsidR="00E50C57" w:rsidRDefault="00E50C57" w:rsidP="00FD50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need to replace items to manager or administrator to obtain funding.</w:t>
            </w:r>
          </w:p>
          <w:p w:rsidR="00E50C57" w:rsidRDefault="00E50C57" w:rsidP="00FD50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practices with staff and assure competencies in following protocol.</w:t>
            </w:r>
          </w:p>
          <w:p w:rsidR="00E50C57" w:rsidRPr="00FD50A4" w:rsidRDefault="00E50C57" w:rsidP="00FD50A4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Monitoring reports</w:t>
            </w:r>
          </w:p>
        </w:tc>
        <w:tc>
          <w:tcPr>
            <w:tcW w:w="1890" w:type="dxa"/>
          </w:tcPr>
          <w:p w:rsidR="00337E31" w:rsidRPr="00066197" w:rsidRDefault="00E50C57" w:rsidP="00E5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Audits and other data indicate non-compliance </w:t>
            </w:r>
            <w:r w:rsidR="006A3FC9">
              <w:rPr>
                <w:sz w:val="20"/>
                <w:szCs w:val="20"/>
              </w:rPr>
              <w:t>with approved</w:t>
            </w:r>
            <w:r>
              <w:rPr>
                <w:sz w:val="20"/>
                <w:szCs w:val="20"/>
              </w:rPr>
              <w:t xml:space="preserve"> protocols and suggest the possibility of cross contaminations. Or trending data indicates increase in patients with healthcare associated CDI.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E50C57" w:rsidP="00E50C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practice variance with leadership and staff to identify barriers to compliance.</w:t>
            </w:r>
          </w:p>
          <w:p w:rsidR="00E50C57" w:rsidRDefault="00E50C57" w:rsidP="00E50C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impact on system due to increasing cases.</w:t>
            </w:r>
          </w:p>
          <w:p w:rsidR="00E50C57" w:rsidRDefault="00E50C57" w:rsidP="00E50C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through root cause analysis with providers potential causes for breaches and transmission.</w:t>
            </w:r>
          </w:p>
          <w:p w:rsidR="00E50C57" w:rsidRDefault="00E50C57" w:rsidP="00E50C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the effectiveness of current strategies and implement additional protocols to minimize the risk.</w:t>
            </w:r>
          </w:p>
          <w:p w:rsidR="00E50C57" w:rsidRDefault="00E50C57" w:rsidP="00E50C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Empower staff to respectfully intervene on patient’s behalf when non-compliance is noted in the course of care.</w:t>
            </w:r>
          </w:p>
          <w:p w:rsidR="00E50C57" w:rsidRPr="00E50C57" w:rsidRDefault="00E50C57" w:rsidP="00E50C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</w:t>
            </w:r>
            <w:r w:rsidR="001F5B74">
              <w:rPr>
                <w:sz w:val="20"/>
                <w:szCs w:val="20"/>
              </w:rPr>
              <w:t>a hierarchical variance resolution structure that can be used to escalate issue to higher authorities if needed.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 w:rsidP="005E1847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lastRenderedPageBreak/>
              <w:t>Antimicrobial Stewardship</w:t>
            </w:r>
            <w:r w:rsidR="005E1847">
              <w:rPr>
                <w:sz w:val="20"/>
                <w:szCs w:val="20"/>
              </w:rPr>
              <w:t xml:space="preserve"> ,use of antibiotics shown to increase risk for acquiring CDI, and  m</w:t>
            </w:r>
            <w:r w:rsidR="00D94F8E">
              <w:rPr>
                <w:sz w:val="20"/>
                <w:szCs w:val="20"/>
              </w:rPr>
              <w:t>anagement of patient who has continued need for antibiotics in light of C. difficile result</w:t>
            </w:r>
          </w:p>
        </w:tc>
        <w:tc>
          <w:tcPr>
            <w:tcW w:w="1890" w:type="dxa"/>
          </w:tcPr>
          <w:p w:rsidR="00337E31" w:rsidRPr="00066197" w:rsidRDefault="001F5B74" w:rsidP="00D94F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non-formulary use of Antibiotics and how common is prolonged treatment. </w:t>
            </w:r>
            <w:r w:rsidR="00D94F8E" w:rsidRPr="00066197">
              <w:rPr>
                <w:sz w:val="20"/>
                <w:szCs w:val="20"/>
              </w:rPr>
              <w:t>Collaborate with the antimicrobial stewardship plan to determine best practices are in place for patient</w:t>
            </w:r>
            <w:r w:rsidR="00D94F8E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D94F8E" w:rsidP="00D94F8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Establish and maintain an active antimicrobial stewardship program that is linked to infection prevention </w:t>
            </w:r>
            <w:r w:rsidR="005E1847">
              <w:rPr>
                <w:sz w:val="20"/>
                <w:szCs w:val="20"/>
              </w:rPr>
              <w:t>and the surveillance data.</w:t>
            </w:r>
          </w:p>
          <w:p w:rsidR="005E1847" w:rsidRDefault="005E1847" w:rsidP="00D94F8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recommended practices for application in a particular setting.</w:t>
            </w:r>
          </w:p>
          <w:p w:rsidR="005E1847" w:rsidRDefault="005E1847" w:rsidP="00D94F8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data to the Pharmacy and Therapeutics Committee and the Infection Prevention and Control Committee.</w:t>
            </w:r>
          </w:p>
          <w:p w:rsidR="005E1847" w:rsidRDefault="005E1847" w:rsidP="00D94F8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with specific units and services to understand their population and treatment needs.</w:t>
            </w:r>
          </w:p>
          <w:p w:rsidR="005E1847" w:rsidRPr="00D94F8E" w:rsidRDefault="005E1847" w:rsidP="00D94F8E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Contact Precautions and reduction of contamination of procedural rooms</w:t>
            </w:r>
          </w:p>
        </w:tc>
        <w:tc>
          <w:tcPr>
            <w:tcW w:w="1890" w:type="dxa"/>
          </w:tcPr>
          <w:p w:rsidR="00337E31" w:rsidRPr="00066197" w:rsidRDefault="00337E31" w:rsidP="00A07AC3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Determine the number of times the  procedural area staff knows a patient has CDI and follows Contact Precautions</w:t>
            </w:r>
          </w:p>
        </w:tc>
        <w:tc>
          <w:tcPr>
            <w:tcW w:w="810" w:type="dxa"/>
          </w:tcPr>
          <w:p w:rsidR="00337E31" w:rsidRPr="00066197" w:rsidRDefault="00337E31" w:rsidP="00A07AC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 w:rsidP="00A07AC3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 w:rsidP="00A07AC3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337E3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Create protocol that identifies a patient’s need for isolation when scheduled.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Use “travel ticket” to go with patient as another reminder for the need to isolate.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Educate procedural staff on the need to remove or cover all equipment and supplies not needed for the case to reduce risk of contamination.</w:t>
            </w:r>
          </w:p>
          <w:p w:rsidR="00337E31" w:rsidRDefault="00337E31" w:rsidP="00337E3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3.  Assure that the procedural area has access to enhanced cleaning products for </w:t>
            </w:r>
            <w:r w:rsidRPr="00066197">
              <w:rPr>
                <w:i/>
                <w:sz w:val="20"/>
                <w:szCs w:val="20"/>
              </w:rPr>
              <w:t>C. difficile</w:t>
            </w:r>
            <w:r w:rsidRPr="00066197">
              <w:rPr>
                <w:sz w:val="20"/>
                <w:szCs w:val="20"/>
              </w:rPr>
              <w:t xml:space="preserve"> and knows how to use including use dilution and required exposure time.</w:t>
            </w:r>
          </w:p>
          <w:p w:rsidR="005E1847" w:rsidRPr="00066197" w:rsidRDefault="005E1847" w:rsidP="00337E31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Contact Precautions and reduction of contamination of operating  rooms</w:t>
            </w:r>
          </w:p>
        </w:tc>
        <w:tc>
          <w:tcPr>
            <w:tcW w:w="1890" w:type="dxa"/>
          </w:tcPr>
          <w:p w:rsidR="00337E31" w:rsidRPr="00066197" w:rsidRDefault="00337E31" w:rsidP="00FB2B43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Determine the number of times the OR staff knows a patient has CDI and follows Contact Precautions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 w:rsidP="00337E3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Create protocol that identifies a patient’s need for isolation when scheduled.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Use “travel ticket” to go with patient as another reminder for the need to isolate.</w:t>
            </w:r>
          </w:p>
          <w:p w:rsidR="00337E31" w:rsidRPr="00066197" w:rsidRDefault="00337E31" w:rsidP="00337E3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Educate OR staff on the need to remove or cover all equipment and supplies not needed for the case to reduce risk of contamination.</w:t>
            </w:r>
          </w:p>
          <w:p w:rsidR="00337E31" w:rsidRDefault="00337E31" w:rsidP="00337E3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Assure that the OR has access to enhanced cleaning products for </w:t>
            </w:r>
            <w:r w:rsidRPr="00066197">
              <w:rPr>
                <w:i/>
                <w:sz w:val="20"/>
                <w:szCs w:val="20"/>
              </w:rPr>
              <w:t>C. difficile</w:t>
            </w:r>
            <w:r w:rsidRPr="00066197">
              <w:rPr>
                <w:sz w:val="20"/>
                <w:szCs w:val="20"/>
              </w:rPr>
              <w:t xml:space="preserve"> and knows how to use including use dilution and required exposure time.</w:t>
            </w:r>
          </w:p>
          <w:p w:rsidR="00393A78" w:rsidRPr="00066197" w:rsidRDefault="00393A78" w:rsidP="00337E31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 w:rsidP="00DC0C88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Use of patient use equipment on another patient</w:t>
            </w: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 xml:space="preserve">Review patient safety reports for practice variances and include in observations when </w:t>
            </w:r>
            <w:r w:rsidRPr="00066197">
              <w:rPr>
                <w:sz w:val="20"/>
                <w:szCs w:val="20"/>
              </w:rPr>
              <w:lastRenderedPageBreak/>
              <w:t>auditing overall isolation compliance.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393A78" w:rsidP="00393A78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policies and procedures for identifying dirty/used items versus items that have been cleaned and disinfected appropriately and are “ready for use”.</w:t>
            </w:r>
          </w:p>
          <w:p w:rsidR="00393A78" w:rsidRDefault="00393A78" w:rsidP="00393A78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systems for placement and identifying used items.</w:t>
            </w:r>
          </w:p>
          <w:p w:rsidR="00393A78" w:rsidRDefault="00393A78" w:rsidP="00393A78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 system for labeling items ready to use and for placement in clean holding until needed.</w:t>
            </w:r>
          </w:p>
          <w:p w:rsidR="00393A78" w:rsidRDefault="00393A78" w:rsidP="00393A78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Evaluate the impact of the practice breach and did the patient become colonized or infected.</w:t>
            </w:r>
          </w:p>
          <w:p w:rsidR="00393A78" w:rsidRPr="00393A78" w:rsidRDefault="00393A78" w:rsidP="00393A78">
            <w:pPr>
              <w:pStyle w:val="ListParagraph"/>
              <w:numPr>
                <w:ilvl w:val="0"/>
                <w:numId w:val="20"/>
              </w:numPr>
              <w:ind w:left="25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all occurrences and monitor patient outcomes.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  <w:r w:rsidRPr="00066197">
              <w:rPr>
                <w:sz w:val="20"/>
                <w:szCs w:val="20"/>
              </w:rPr>
              <w:t>Communication failures</w:t>
            </w:r>
          </w:p>
        </w:tc>
        <w:tc>
          <w:tcPr>
            <w:tcW w:w="1890" w:type="dxa"/>
          </w:tcPr>
          <w:p w:rsidR="00337E31" w:rsidRPr="00066197" w:rsidRDefault="006A3F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Determine how many breaches in practice could be related to failure to communicate.  </w:t>
            </w: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Default="006A3FC9" w:rsidP="006A3FC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 breaches in practice associated with communication failures.</w:t>
            </w:r>
          </w:p>
          <w:p w:rsidR="006A3FC9" w:rsidRDefault="006A3FC9" w:rsidP="006A3FC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Initiate a work group to evaluate processes and practices for opportunities for enhanced communications including the development of automatic alerts and warnings.</w:t>
            </w:r>
          </w:p>
          <w:p w:rsidR="006A3FC9" w:rsidRDefault="006A3FC9" w:rsidP="006A3FC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 culture of patient safety to build team communication skills within the immediate work unit but also throughout the organization.</w:t>
            </w:r>
          </w:p>
          <w:p w:rsidR="006A3FC9" w:rsidRPr="006A3FC9" w:rsidRDefault="006A3FC9" w:rsidP="006A3FC9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</w:tr>
      <w:tr w:rsidR="00066197" w:rsidRPr="00066197" w:rsidTr="00745AFF">
        <w:tc>
          <w:tcPr>
            <w:tcW w:w="2178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337E31" w:rsidRPr="00066197" w:rsidRDefault="00337E31">
            <w:pPr>
              <w:rPr>
                <w:sz w:val="20"/>
                <w:szCs w:val="20"/>
              </w:rPr>
            </w:pPr>
          </w:p>
        </w:tc>
      </w:tr>
    </w:tbl>
    <w:p w:rsidR="00143E1B" w:rsidRPr="00066197" w:rsidRDefault="00143E1B">
      <w:pPr>
        <w:rPr>
          <w:sz w:val="20"/>
          <w:szCs w:val="20"/>
        </w:rPr>
      </w:pPr>
    </w:p>
    <w:sectPr w:rsidR="00143E1B" w:rsidRPr="00066197" w:rsidSect="00337E3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A0" w:rsidRDefault="00567DA0" w:rsidP="00567DA0">
      <w:pPr>
        <w:spacing w:after="0" w:line="240" w:lineRule="auto"/>
      </w:pPr>
      <w:r>
        <w:separator/>
      </w:r>
    </w:p>
  </w:endnote>
  <w:endnote w:type="continuationSeparator" w:id="0">
    <w:p w:rsidR="00567DA0" w:rsidRDefault="00567DA0" w:rsidP="0056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96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7DA0" w:rsidRDefault="00567DA0">
        <w:pPr>
          <w:pStyle w:val="Footer"/>
          <w:rPr>
            <w:noProof/>
          </w:rPr>
        </w:pP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</w:p>
      <w:p w:rsidR="00567DA0" w:rsidRDefault="00567DA0">
        <w:pPr>
          <w:pStyle w:val="Footer"/>
          <w:rPr>
            <w:noProof/>
          </w:rPr>
        </w:pPr>
        <w:r>
          <w:rPr>
            <w:noProof/>
          </w:rPr>
          <w:t>LLF/Infection Prevention &amp; Control</w:t>
        </w:r>
      </w:p>
      <w:p w:rsidR="00567DA0" w:rsidRDefault="00567DA0">
        <w:pPr>
          <w:pStyle w:val="Footer"/>
          <w:rPr>
            <w:noProof/>
          </w:rPr>
        </w:pPr>
        <w:r>
          <w:rPr>
            <w:noProof/>
          </w:rPr>
          <w:t>UF &amp; Shands</w:t>
        </w:r>
      </w:p>
      <w:p w:rsidR="00567DA0" w:rsidRDefault="00567DA0">
        <w:pPr>
          <w:pStyle w:val="Footer"/>
        </w:pPr>
      </w:p>
    </w:sdtContent>
  </w:sdt>
  <w:p w:rsidR="00567DA0" w:rsidRDefault="00567D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A0" w:rsidRDefault="00567DA0" w:rsidP="00567DA0">
      <w:pPr>
        <w:spacing w:after="0" w:line="240" w:lineRule="auto"/>
      </w:pPr>
      <w:r>
        <w:separator/>
      </w:r>
    </w:p>
  </w:footnote>
  <w:footnote w:type="continuationSeparator" w:id="0">
    <w:p w:rsidR="00567DA0" w:rsidRDefault="00567DA0" w:rsidP="0056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B9A"/>
    <w:multiLevelType w:val="hybridMultilevel"/>
    <w:tmpl w:val="5C58EDEA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CD501F"/>
    <w:multiLevelType w:val="hybridMultilevel"/>
    <w:tmpl w:val="E81ACA48"/>
    <w:lvl w:ilvl="0" w:tplc="57D02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27B"/>
    <w:multiLevelType w:val="hybridMultilevel"/>
    <w:tmpl w:val="6A8CFA90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E908F0"/>
    <w:multiLevelType w:val="hybridMultilevel"/>
    <w:tmpl w:val="3628F2C4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1126F2"/>
    <w:multiLevelType w:val="hybridMultilevel"/>
    <w:tmpl w:val="FFA85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26EB4"/>
    <w:multiLevelType w:val="hybridMultilevel"/>
    <w:tmpl w:val="A022D6E4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C05E10"/>
    <w:multiLevelType w:val="hybridMultilevel"/>
    <w:tmpl w:val="A904A82A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224DA1"/>
    <w:multiLevelType w:val="hybridMultilevel"/>
    <w:tmpl w:val="15A4B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11607"/>
    <w:multiLevelType w:val="hybridMultilevel"/>
    <w:tmpl w:val="752821EE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C05DD5"/>
    <w:multiLevelType w:val="hybridMultilevel"/>
    <w:tmpl w:val="64EA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B9B"/>
    <w:multiLevelType w:val="hybridMultilevel"/>
    <w:tmpl w:val="6B3EB696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003785"/>
    <w:multiLevelType w:val="hybridMultilevel"/>
    <w:tmpl w:val="6F627B86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596E8C"/>
    <w:multiLevelType w:val="hybridMultilevel"/>
    <w:tmpl w:val="F250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A0BDA"/>
    <w:multiLevelType w:val="hybridMultilevel"/>
    <w:tmpl w:val="AA32F1F6"/>
    <w:lvl w:ilvl="0" w:tplc="57D02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3E09DF"/>
    <w:multiLevelType w:val="hybridMultilevel"/>
    <w:tmpl w:val="A4306F58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A84051"/>
    <w:multiLevelType w:val="hybridMultilevel"/>
    <w:tmpl w:val="288A8A1A"/>
    <w:lvl w:ilvl="0" w:tplc="57D02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C5C48"/>
    <w:multiLevelType w:val="hybridMultilevel"/>
    <w:tmpl w:val="F66AF318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561E06"/>
    <w:multiLevelType w:val="hybridMultilevel"/>
    <w:tmpl w:val="B6F80142"/>
    <w:lvl w:ilvl="0" w:tplc="57D02B3C">
      <w:start w:val="1"/>
      <w:numFmt w:val="bullet"/>
      <w:lvlText w:val="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8">
    <w:nsid w:val="6D6210A8"/>
    <w:multiLevelType w:val="hybridMultilevel"/>
    <w:tmpl w:val="D6CC1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EB6AB8"/>
    <w:multiLevelType w:val="hybridMultilevel"/>
    <w:tmpl w:val="E558E9B2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0B3B4A"/>
    <w:multiLevelType w:val="hybridMultilevel"/>
    <w:tmpl w:val="9CEED60E"/>
    <w:lvl w:ilvl="0" w:tplc="57D02B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C67A6"/>
    <w:multiLevelType w:val="hybridMultilevel"/>
    <w:tmpl w:val="9EA23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83615"/>
    <w:multiLevelType w:val="hybridMultilevel"/>
    <w:tmpl w:val="0F28C87A"/>
    <w:lvl w:ilvl="0" w:tplc="57D02B3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1A2839"/>
    <w:multiLevelType w:val="hybridMultilevel"/>
    <w:tmpl w:val="E932B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6"/>
  </w:num>
  <w:num w:numId="5">
    <w:abstractNumId w:val="18"/>
  </w:num>
  <w:num w:numId="6">
    <w:abstractNumId w:val="23"/>
  </w:num>
  <w:num w:numId="7">
    <w:abstractNumId w:val="9"/>
  </w:num>
  <w:num w:numId="8">
    <w:abstractNumId w:val="21"/>
  </w:num>
  <w:num w:numId="9">
    <w:abstractNumId w:val="3"/>
  </w:num>
  <w:num w:numId="10">
    <w:abstractNumId w:val="7"/>
  </w:num>
  <w:num w:numId="11">
    <w:abstractNumId w:val="6"/>
  </w:num>
  <w:num w:numId="12">
    <w:abstractNumId w:val="12"/>
  </w:num>
  <w:num w:numId="13">
    <w:abstractNumId w:val="17"/>
  </w:num>
  <w:num w:numId="14">
    <w:abstractNumId w:val="20"/>
  </w:num>
  <w:num w:numId="15">
    <w:abstractNumId w:val="0"/>
  </w:num>
  <w:num w:numId="16">
    <w:abstractNumId w:val="19"/>
  </w:num>
  <w:num w:numId="17">
    <w:abstractNumId w:val="5"/>
  </w:num>
  <w:num w:numId="18">
    <w:abstractNumId w:val="2"/>
  </w:num>
  <w:num w:numId="19">
    <w:abstractNumId w:val="11"/>
  </w:num>
  <w:num w:numId="20">
    <w:abstractNumId w:val="13"/>
  </w:num>
  <w:num w:numId="21">
    <w:abstractNumId w:val="10"/>
  </w:num>
  <w:num w:numId="22">
    <w:abstractNumId w:val="14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1B"/>
    <w:rsid w:val="00066197"/>
    <w:rsid w:val="000C5E93"/>
    <w:rsid w:val="000E3DF8"/>
    <w:rsid w:val="00143E1B"/>
    <w:rsid w:val="001A54CB"/>
    <w:rsid w:val="001F2E3D"/>
    <w:rsid w:val="001F5B74"/>
    <w:rsid w:val="00241EB0"/>
    <w:rsid w:val="002E5BAA"/>
    <w:rsid w:val="002F43E4"/>
    <w:rsid w:val="00337E31"/>
    <w:rsid w:val="00352366"/>
    <w:rsid w:val="00393A78"/>
    <w:rsid w:val="00567DA0"/>
    <w:rsid w:val="005B2E0E"/>
    <w:rsid w:val="005E1847"/>
    <w:rsid w:val="00612DFC"/>
    <w:rsid w:val="006A3FC9"/>
    <w:rsid w:val="006D5F9F"/>
    <w:rsid w:val="00726EC7"/>
    <w:rsid w:val="00745AFF"/>
    <w:rsid w:val="007506C8"/>
    <w:rsid w:val="00894104"/>
    <w:rsid w:val="00915321"/>
    <w:rsid w:val="00C862AE"/>
    <w:rsid w:val="00D82C1A"/>
    <w:rsid w:val="00D94F8E"/>
    <w:rsid w:val="00DB31EA"/>
    <w:rsid w:val="00DC0C88"/>
    <w:rsid w:val="00E50C57"/>
    <w:rsid w:val="00E61514"/>
    <w:rsid w:val="00F70B68"/>
    <w:rsid w:val="00FB2202"/>
    <w:rsid w:val="00FB2B43"/>
    <w:rsid w:val="00FC34BD"/>
    <w:rsid w:val="00FD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A0"/>
  </w:style>
  <w:style w:type="paragraph" w:styleId="Footer">
    <w:name w:val="footer"/>
    <w:basedOn w:val="Normal"/>
    <w:link w:val="FooterChar"/>
    <w:uiPriority w:val="99"/>
    <w:unhideWhenUsed/>
    <w:rsid w:val="0056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A0"/>
  </w:style>
  <w:style w:type="paragraph" w:styleId="BalloonText">
    <w:name w:val="Balloon Text"/>
    <w:basedOn w:val="Normal"/>
    <w:link w:val="BalloonTextChar"/>
    <w:uiPriority w:val="99"/>
    <w:semiHidden/>
    <w:unhideWhenUsed/>
    <w:rsid w:val="0056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7E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DA0"/>
  </w:style>
  <w:style w:type="paragraph" w:styleId="Footer">
    <w:name w:val="footer"/>
    <w:basedOn w:val="Normal"/>
    <w:link w:val="FooterChar"/>
    <w:uiPriority w:val="99"/>
    <w:unhideWhenUsed/>
    <w:rsid w:val="0056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DA0"/>
  </w:style>
  <w:style w:type="paragraph" w:styleId="BalloonText">
    <w:name w:val="Balloon Text"/>
    <w:basedOn w:val="Normal"/>
    <w:link w:val="BalloonTextChar"/>
    <w:uiPriority w:val="99"/>
    <w:semiHidden/>
    <w:unhideWhenUsed/>
    <w:rsid w:val="00567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88"/>
    <w:rsid w:val="00C9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0D2E878A74871825721D681C66A00">
    <w:name w:val="5CE0D2E878A74871825721D681C66A00"/>
    <w:rsid w:val="00C95E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CE0D2E878A74871825721D681C66A00">
    <w:name w:val="5CE0D2E878A74871825721D681C66A00"/>
    <w:rsid w:val="00C95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3C65C-D0F3-4A83-8FB1-4F2A3945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</dc:creator>
  <cp:lastModifiedBy>Loretta</cp:lastModifiedBy>
  <cp:revision>2</cp:revision>
  <dcterms:created xsi:type="dcterms:W3CDTF">2012-07-30T00:29:00Z</dcterms:created>
  <dcterms:modified xsi:type="dcterms:W3CDTF">2012-07-30T00:29:00Z</dcterms:modified>
</cp:coreProperties>
</file>